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DEEA" w14:textId="77777777" w:rsidR="007D19B9" w:rsidRPr="007D19B9" w:rsidRDefault="007D19B9" w:rsidP="007D19B9">
      <w:pPr>
        <w:spacing w:after="0" w:line="240" w:lineRule="auto"/>
        <w:textAlignment w:val="baseline"/>
        <w:outlineLvl w:val="0"/>
        <w:rPr>
          <w:rFonts w:eastAsia="Times New Roman" w:cstheme="minorHAnsi"/>
          <w:color w:val="70AD47" w:themeColor="accent6"/>
          <w:kern w:val="36"/>
          <w:sz w:val="42"/>
          <w:szCs w:val="42"/>
          <w:u w:val="single"/>
          <w:lang w:eastAsia="en-GB"/>
          <w14:ligatures w14:val="none"/>
        </w:rPr>
      </w:pPr>
      <w:r w:rsidRPr="007D19B9">
        <w:rPr>
          <w:rFonts w:eastAsia="Times New Roman" w:cstheme="minorHAnsi"/>
          <w:color w:val="70AD47" w:themeColor="accent6"/>
          <w:kern w:val="36"/>
          <w:sz w:val="42"/>
          <w:szCs w:val="42"/>
          <w:u w:val="single"/>
          <w:lang w:eastAsia="en-GB"/>
          <w14:ligatures w14:val="none"/>
        </w:rPr>
        <w:t>Parental Behaviour Policy</w:t>
      </w:r>
    </w:p>
    <w:p w14:paraId="16432630" w14:textId="77777777" w:rsidR="007D19B9" w:rsidRDefault="007D19B9" w:rsidP="007D19B9">
      <w:pPr>
        <w:spacing w:after="0" w:line="240" w:lineRule="auto"/>
        <w:textAlignment w:val="baseline"/>
        <w:rPr>
          <w:rFonts w:eastAsia="Times New Roman" w:cstheme="minorHAnsi"/>
          <w:b/>
          <w:bCs/>
          <w:color w:val="000000"/>
          <w:kern w:val="0"/>
          <w:sz w:val="29"/>
          <w:szCs w:val="29"/>
          <w:bdr w:val="none" w:sz="0" w:space="0" w:color="auto" w:frame="1"/>
          <w:lang w:eastAsia="en-GB"/>
          <w14:ligatures w14:val="none"/>
        </w:rPr>
      </w:pPr>
    </w:p>
    <w:p w14:paraId="4DAE6623" w14:textId="560B4F59"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p>
    <w:p w14:paraId="36913038" w14:textId="069C8ADE" w:rsidR="007D19B9" w:rsidRPr="007D19B9" w:rsidRDefault="00D671EF" w:rsidP="007D19B9">
      <w:pPr>
        <w:spacing w:after="320" w:line="240" w:lineRule="auto"/>
        <w:textAlignment w:val="baseline"/>
        <w:rPr>
          <w:rFonts w:eastAsia="Times New Roman" w:cstheme="minorHAnsi"/>
          <w:color w:val="000000"/>
          <w:kern w:val="0"/>
          <w:sz w:val="29"/>
          <w:szCs w:val="29"/>
          <w:lang w:eastAsia="en-GB"/>
          <w14:ligatures w14:val="none"/>
        </w:rPr>
      </w:pPr>
      <w:r>
        <w:rPr>
          <w:rFonts w:eastAsia="Times New Roman" w:cstheme="minorHAnsi"/>
          <w:color w:val="000000"/>
          <w:kern w:val="0"/>
          <w:sz w:val="29"/>
          <w:szCs w:val="29"/>
          <w:lang w:eastAsia="en-GB"/>
          <w14:ligatures w14:val="none"/>
        </w:rPr>
        <w:t xml:space="preserve">Primrose Cottage </w:t>
      </w:r>
      <w:r w:rsidR="007D19B9" w:rsidRPr="007D19B9">
        <w:rPr>
          <w:rFonts w:eastAsia="Times New Roman" w:cstheme="minorHAnsi"/>
          <w:color w:val="000000"/>
          <w:kern w:val="0"/>
          <w:sz w:val="29"/>
          <w:szCs w:val="29"/>
          <w:lang w:eastAsia="en-GB"/>
          <w14:ligatures w14:val="none"/>
        </w:rPr>
        <w:t>encourages close links with parents/carers and the community. We believe that children benefit when the relationship between home and school is a positive one.</w:t>
      </w:r>
    </w:p>
    <w:p w14:paraId="7AF3B692" w14:textId="4387A4F9"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As role models, and for the safety and well-being of our children, staff, parents/carers, and other visitors are expected to behave appropriately when on the premises.</w:t>
      </w:r>
    </w:p>
    <w:p w14:paraId="72B00442" w14:textId="6E2CCEC2"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Parents/carers and other visitors are expected to show respect and concern for others and support the respectful ethos of ou</w:t>
      </w:r>
      <w:r>
        <w:rPr>
          <w:rFonts w:eastAsia="Times New Roman" w:cstheme="minorHAnsi"/>
          <w:color w:val="000000"/>
          <w:kern w:val="0"/>
          <w:sz w:val="29"/>
          <w:szCs w:val="29"/>
          <w:lang w:eastAsia="en-GB"/>
          <w14:ligatures w14:val="none"/>
        </w:rPr>
        <w:t xml:space="preserve">r </w:t>
      </w:r>
      <w:r w:rsidR="007D44AD">
        <w:rPr>
          <w:rFonts w:eastAsia="Times New Roman" w:cstheme="minorHAnsi"/>
          <w:color w:val="000000"/>
          <w:kern w:val="0"/>
          <w:sz w:val="29"/>
          <w:szCs w:val="29"/>
          <w:lang w:eastAsia="en-GB"/>
          <w14:ligatures w14:val="none"/>
        </w:rPr>
        <w:t xml:space="preserve">settings </w:t>
      </w:r>
      <w:r w:rsidRPr="007D19B9">
        <w:rPr>
          <w:rFonts w:eastAsia="Times New Roman" w:cstheme="minorHAnsi"/>
          <w:color w:val="000000"/>
          <w:kern w:val="0"/>
          <w:sz w:val="29"/>
          <w:szCs w:val="29"/>
          <w:lang w:eastAsia="en-GB"/>
          <w14:ligatures w14:val="none"/>
        </w:rPr>
        <w:t>by setting a good example in their own speech and behaviour towards all members of</w:t>
      </w:r>
      <w:r>
        <w:rPr>
          <w:rFonts w:eastAsia="Times New Roman" w:cstheme="minorHAnsi"/>
          <w:color w:val="000000"/>
          <w:kern w:val="0"/>
          <w:sz w:val="29"/>
          <w:szCs w:val="29"/>
          <w:lang w:eastAsia="en-GB"/>
          <w14:ligatures w14:val="none"/>
        </w:rPr>
        <w:t xml:space="preserve"> staff and children.</w:t>
      </w:r>
    </w:p>
    <w:p w14:paraId="65A056AE" w14:textId="77777777"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We meet EYFS Safeguarding and Welfare Requirement: Safety and Suitability of Premises, Environment and Equipment</w:t>
      </w:r>
      <w:r w:rsidRPr="007D19B9">
        <w:rPr>
          <w:rFonts w:eastAsia="Times New Roman" w:cstheme="minorHAnsi"/>
          <w:b/>
          <w:bCs/>
          <w:color w:val="000000"/>
          <w:kern w:val="0"/>
          <w:sz w:val="29"/>
          <w:szCs w:val="29"/>
          <w:bdr w:val="none" w:sz="0" w:space="0" w:color="auto" w:frame="1"/>
          <w:lang w:eastAsia="en-GB"/>
          <w14:ligatures w14:val="none"/>
        </w:rPr>
        <w:t> ‘</w:t>
      </w:r>
      <w:r w:rsidRPr="007D19B9">
        <w:rPr>
          <w:rFonts w:eastAsia="Times New Roman" w:cstheme="minorHAnsi"/>
          <w:i/>
          <w:iCs/>
          <w:color w:val="000000"/>
          <w:kern w:val="0"/>
          <w:sz w:val="29"/>
          <w:szCs w:val="29"/>
          <w:bdr w:val="none" w:sz="0" w:space="0" w:color="auto" w:frame="1"/>
          <w:lang w:eastAsia="en-GB"/>
          <w14:ligatures w14:val="none"/>
        </w:rPr>
        <w:t>Providers must follow their legal responsibilities under the Equality Act 2010.’ </w:t>
      </w:r>
      <w:r w:rsidRPr="007D19B9">
        <w:rPr>
          <w:rFonts w:eastAsia="Times New Roman" w:cstheme="minorHAnsi"/>
          <w:color w:val="000000"/>
          <w:kern w:val="0"/>
          <w:sz w:val="29"/>
          <w:szCs w:val="29"/>
          <w:lang w:eastAsia="en-GB"/>
          <w14:ligatures w14:val="none"/>
        </w:rPr>
        <w:t>(DfE 2014)</w:t>
      </w:r>
    </w:p>
    <w:p w14:paraId="532A310B" w14:textId="13EB2D76"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p>
    <w:p w14:paraId="14A8590D" w14:textId="615AC33B"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proofErr w:type="gramStart"/>
      <w:r w:rsidRPr="007D19B9">
        <w:rPr>
          <w:rFonts w:eastAsia="Times New Roman" w:cstheme="minorHAnsi"/>
          <w:color w:val="000000"/>
          <w:kern w:val="0"/>
          <w:sz w:val="29"/>
          <w:szCs w:val="29"/>
          <w:lang w:eastAsia="en-GB"/>
          <w14:ligatures w14:val="none"/>
        </w:rPr>
        <w:t>The vast majority of</w:t>
      </w:r>
      <w:proofErr w:type="gramEnd"/>
      <w:r w:rsidRPr="007D19B9">
        <w:rPr>
          <w:rFonts w:eastAsia="Times New Roman" w:cstheme="minorHAnsi"/>
          <w:color w:val="000000"/>
          <w:kern w:val="0"/>
          <w:sz w:val="29"/>
          <w:szCs w:val="29"/>
          <w:lang w:eastAsia="en-GB"/>
          <w14:ligatures w14:val="none"/>
        </w:rPr>
        <w:t xml:space="preserve"> parents, carers and others visiting our </w:t>
      </w:r>
      <w:r>
        <w:rPr>
          <w:rFonts w:eastAsia="Times New Roman" w:cstheme="minorHAnsi"/>
          <w:color w:val="000000"/>
          <w:kern w:val="0"/>
          <w:sz w:val="29"/>
          <w:szCs w:val="29"/>
          <w:lang w:eastAsia="en-GB"/>
          <w14:ligatures w14:val="none"/>
        </w:rPr>
        <w:t>setting</w:t>
      </w:r>
      <w:r w:rsidRPr="007D19B9">
        <w:rPr>
          <w:rFonts w:eastAsia="Times New Roman" w:cstheme="minorHAnsi"/>
          <w:color w:val="000000"/>
          <w:kern w:val="0"/>
          <w:sz w:val="29"/>
          <w:szCs w:val="29"/>
          <w:lang w:eastAsia="en-GB"/>
          <w14:ligatures w14:val="none"/>
        </w:rPr>
        <w:t xml:space="preserve"> set a good example. This policy addresses those rare occasions when behaviour is inappropriate or unacceptable.</w:t>
      </w:r>
    </w:p>
    <w:p w14:paraId="196D0A56" w14:textId="77777777"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b/>
          <w:bCs/>
          <w:color w:val="000000"/>
          <w:kern w:val="0"/>
          <w:sz w:val="29"/>
          <w:szCs w:val="29"/>
          <w:bdr w:val="none" w:sz="0" w:space="0" w:color="auto" w:frame="1"/>
          <w:lang w:eastAsia="en-GB"/>
          <w14:ligatures w14:val="none"/>
        </w:rPr>
        <w:t>Unacceptable behaviours</w:t>
      </w:r>
    </w:p>
    <w:p w14:paraId="07324B14" w14:textId="34631CBE"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 xml:space="preserve">Aggression, verbal and/or physical abuse towards members </w:t>
      </w:r>
      <w:r>
        <w:rPr>
          <w:rFonts w:eastAsia="Times New Roman" w:cstheme="minorHAnsi"/>
          <w:color w:val="000000"/>
          <w:kern w:val="0"/>
          <w:sz w:val="29"/>
          <w:szCs w:val="29"/>
          <w:lang w:eastAsia="en-GB"/>
          <w14:ligatures w14:val="none"/>
        </w:rPr>
        <w:t xml:space="preserve">of </w:t>
      </w:r>
      <w:r w:rsidRPr="007D19B9">
        <w:rPr>
          <w:rFonts w:eastAsia="Times New Roman" w:cstheme="minorHAnsi"/>
          <w:color w:val="000000"/>
          <w:kern w:val="0"/>
          <w:sz w:val="29"/>
          <w:szCs w:val="29"/>
          <w:lang w:eastAsia="en-GB"/>
          <w14:ligatures w14:val="none"/>
        </w:rPr>
        <w:t>staff or the wider school community are unacceptable, no matter what the circumstances are. Examples of behaviour that are considered serious and unacceptable and will not be tolerated include:</w:t>
      </w:r>
    </w:p>
    <w:p w14:paraId="2F76FCD5"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A raised voice or shouting, either in person or over the telephone.</w:t>
      </w:r>
    </w:p>
    <w:p w14:paraId="02CE448F" w14:textId="60250FA6"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Inappropriate posting on Social Networking sites deemed as bullying</w:t>
      </w:r>
      <w:r w:rsidR="007D44AD">
        <w:rPr>
          <w:rFonts w:eastAsia="Times New Roman" w:cstheme="minorHAnsi"/>
          <w:color w:val="000000"/>
          <w:kern w:val="0"/>
          <w:sz w:val="29"/>
          <w:szCs w:val="29"/>
          <w:lang w:eastAsia="en-GB"/>
          <w14:ligatures w14:val="none"/>
        </w:rPr>
        <w:t>/slander/negative comments</w:t>
      </w:r>
      <w:r w:rsidRPr="007D19B9">
        <w:rPr>
          <w:rFonts w:eastAsia="Times New Roman" w:cstheme="minorHAnsi"/>
          <w:color w:val="000000"/>
          <w:kern w:val="0"/>
          <w:sz w:val="29"/>
          <w:szCs w:val="29"/>
          <w:lang w:eastAsia="en-GB"/>
          <w14:ligatures w14:val="none"/>
        </w:rPr>
        <w:t>.</w:t>
      </w:r>
    </w:p>
    <w:p w14:paraId="3E28D8DF"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Speaking in an aggressive/threatening tone.</w:t>
      </w:r>
    </w:p>
    <w:p w14:paraId="4014C253"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Aggressive or threatening text messages.</w:t>
      </w:r>
    </w:p>
    <w:p w14:paraId="776FB66D"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Physically intimidating, e.g. standing very close.</w:t>
      </w:r>
    </w:p>
    <w:p w14:paraId="13B6705B"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The use of aggressive hand gestures/exaggerated movements.</w:t>
      </w:r>
    </w:p>
    <w:p w14:paraId="5901172B"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Physical threats.</w:t>
      </w:r>
    </w:p>
    <w:p w14:paraId="19E2AABC"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Shaking or holding a fist towards another person.</w:t>
      </w:r>
    </w:p>
    <w:p w14:paraId="27BCA72B"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lastRenderedPageBreak/>
        <w:t>Swearing.</w:t>
      </w:r>
    </w:p>
    <w:p w14:paraId="0B65F14B"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Pushing.</w:t>
      </w:r>
    </w:p>
    <w:p w14:paraId="60E68776"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Hitting e.g. slapping, punching or kicking.</w:t>
      </w:r>
    </w:p>
    <w:p w14:paraId="06E7A312"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Spitting.</w:t>
      </w:r>
    </w:p>
    <w:p w14:paraId="7F679DE9" w14:textId="77777777" w:rsidR="007D19B9" w:rsidRPr="007D19B9" w:rsidRDefault="007D19B9" w:rsidP="007D19B9">
      <w:pPr>
        <w:numPr>
          <w:ilvl w:val="0"/>
          <w:numId w:val="1"/>
        </w:numPr>
        <w:spacing w:after="0" w:line="360" w:lineRule="atLeast"/>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Derogatory, racist or sexist comments made about the ‘</w:t>
      </w:r>
      <w:r w:rsidRPr="007D19B9">
        <w:rPr>
          <w:rFonts w:eastAsia="Times New Roman" w:cstheme="minorHAnsi"/>
          <w:b/>
          <w:bCs/>
          <w:color w:val="000000"/>
          <w:kern w:val="0"/>
          <w:sz w:val="29"/>
          <w:szCs w:val="29"/>
          <w:bdr w:val="none" w:sz="0" w:space="0" w:color="auto" w:frame="1"/>
          <w:lang w:eastAsia="en-GB"/>
          <w14:ligatures w14:val="none"/>
        </w:rPr>
        <w:t xml:space="preserve">protected </w:t>
      </w:r>
      <w:proofErr w:type="gramStart"/>
      <w:r w:rsidRPr="007D19B9">
        <w:rPr>
          <w:rFonts w:eastAsia="Times New Roman" w:cstheme="minorHAnsi"/>
          <w:b/>
          <w:bCs/>
          <w:color w:val="000000"/>
          <w:kern w:val="0"/>
          <w:sz w:val="29"/>
          <w:szCs w:val="29"/>
          <w:bdr w:val="none" w:sz="0" w:space="0" w:color="auto" w:frame="1"/>
          <w:lang w:eastAsia="en-GB"/>
          <w14:ligatures w14:val="none"/>
        </w:rPr>
        <w:t>characteristics</w:t>
      </w:r>
      <w:r w:rsidRPr="007D19B9">
        <w:rPr>
          <w:rFonts w:eastAsia="Times New Roman" w:cstheme="minorHAnsi"/>
          <w:color w:val="000000"/>
          <w:kern w:val="0"/>
          <w:sz w:val="29"/>
          <w:szCs w:val="29"/>
          <w:lang w:eastAsia="en-GB"/>
          <w14:ligatures w14:val="none"/>
        </w:rPr>
        <w:t>‘ of</w:t>
      </w:r>
      <w:proofErr w:type="gramEnd"/>
      <w:r w:rsidRPr="007D19B9">
        <w:rPr>
          <w:rFonts w:eastAsia="Times New Roman" w:cstheme="minorHAnsi"/>
          <w:color w:val="000000"/>
          <w:kern w:val="0"/>
          <w:sz w:val="29"/>
          <w:szCs w:val="29"/>
          <w:lang w:eastAsia="en-GB"/>
          <w14:ligatures w14:val="none"/>
        </w:rPr>
        <w:t xml:space="preserve"> Equality Act 2010:  age, disability, gender reassignment, race, religion or belief, sex, sexual orientation, marriage and civil partnership, and pregnancy and maternity.</w:t>
      </w:r>
    </w:p>
    <w:p w14:paraId="4521F293" w14:textId="77777777"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This is not an exhaustive list but seeks to provide illustrations of such behaviour.</w:t>
      </w:r>
    </w:p>
    <w:p w14:paraId="4263BFDA" w14:textId="77777777"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b/>
          <w:bCs/>
          <w:i/>
          <w:iCs/>
          <w:color w:val="000000"/>
          <w:kern w:val="0"/>
          <w:sz w:val="29"/>
          <w:szCs w:val="29"/>
          <w:bdr w:val="none" w:sz="0" w:space="0" w:color="auto" w:frame="1"/>
          <w:lang w:eastAsia="en-GB"/>
          <w14:ligatures w14:val="none"/>
        </w:rPr>
        <w:t>Unacceptable behaviour will generally result in the police being informed of the incident.</w:t>
      </w:r>
    </w:p>
    <w:p w14:paraId="07C3EEDB" w14:textId="77777777"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b/>
          <w:bCs/>
          <w:color w:val="000000"/>
          <w:kern w:val="0"/>
          <w:sz w:val="29"/>
          <w:szCs w:val="29"/>
          <w:bdr w:val="none" w:sz="0" w:space="0" w:color="auto" w:frame="1"/>
          <w:lang w:eastAsia="en-GB"/>
          <w14:ligatures w14:val="none"/>
        </w:rPr>
        <w:t>Action of staff when facing unacceptable behaviours</w:t>
      </w:r>
    </w:p>
    <w:p w14:paraId="02AF072D" w14:textId="48D299DC"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 xml:space="preserve">The </w:t>
      </w:r>
      <w:r>
        <w:rPr>
          <w:rFonts w:eastAsia="Times New Roman" w:cstheme="minorHAnsi"/>
          <w:color w:val="000000"/>
          <w:kern w:val="0"/>
          <w:sz w:val="29"/>
          <w:szCs w:val="29"/>
          <w:lang w:eastAsia="en-GB"/>
          <w14:ligatures w14:val="none"/>
        </w:rPr>
        <w:t>setting</w:t>
      </w:r>
      <w:r w:rsidRPr="007D19B9">
        <w:rPr>
          <w:rFonts w:eastAsia="Times New Roman" w:cstheme="minorHAnsi"/>
          <w:color w:val="000000"/>
          <w:kern w:val="0"/>
          <w:sz w:val="29"/>
          <w:szCs w:val="29"/>
          <w:lang w:eastAsia="en-GB"/>
          <w14:ligatures w14:val="none"/>
        </w:rPr>
        <w:t xml:space="preserve"> expects and requires its members of staff to behave professionally in difficult situations and attempt to defuse the situation where possible, seeking the involvement as appropriate of other colleagues.</w:t>
      </w:r>
    </w:p>
    <w:p w14:paraId="0FB304FE" w14:textId="2C300024"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However, </w:t>
      </w:r>
      <w:r w:rsidRPr="007D19B9">
        <w:rPr>
          <w:rFonts w:eastAsia="Times New Roman" w:cstheme="minorHAnsi"/>
          <w:b/>
          <w:bCs/>
          <w:color w:val="000000"/>
          <w:kern w:val="0"/>
          <w:sz w:val="29"/>
          <w:szCs w:val="29"/>
          <w:bdr w:val="none" w:sz="0" w:space="0" w:color="auto" w:frame="1"/>
          <w:lang w:eastAsia="en-GB"/>
          <w14:ligatures w14:val="none"/>
        </w:rPr>
        <w:t>all staff and children</w:t>
      </w:r>
      <w:r w:rsidRPr="007D19B9">
        <w:rPr>
          <w:rFonts w:eastAsia="Times New Roman" w:cstheme="minorHAnsi"/>
          <w:color w:val="000000"/>
          <w:kern w:val="0"/>
          <w:sz w:val="29"/>
          <w:szCs w:val="29"/>
          <w:lang w:eastAsia="en-GB"/>
          <w14:ligatures w14:val="none"/>
        </w:rPr>
        <w:t xml:space="preserve"> have the right to </w:t>
      </w:r>
      <w:proofErr w:type="gramStart"/>
      <w:r w:rsidRPr="007D19B9">
        <w:rPr>
          <w:rFonts w:eastAsia="Times New Roman" w:cstheme="minorHAnsi"/>
          <w:color w:val="000000"/>
          <w:kern w:val="0"/>
          <w:sz w:val="29"/>
          <w:szCs w:val="29"/>
          <w:lang w:eastAsia="en-GB"/>
          <w14:ligatures w14:val="none"/>
        </w:rPr>
        <w:t xml:space="preserve">feel safe in the </w:t>
      </w:r>
      <w:r>
        <w:rPr>
          <w:rFonts w:eastAsia="Times New Roman" w:cstheme="minorHAnsi"/>
          <w:color w:val="000000"/>
          <w:kern w:val="0"/>
          <w:sz w:val="29"/>
          <w:szCs w:val="29"/>
          <w:lang w:eastAsia="en-GB"/>
          <w14:ligatures w14:val="none"/>
        </w:rPr>
        <w:t>setting</w:t>
      </w:r>
      <w:r w:rsidRPr="007D19B9">
        <w:rPr>
          <w:rFonts w:eastAsia="Times New Roman" w:cstheme="minorHAnsi"/>
          <w:color w:val="000000"/>
          <w:kern w:val="0"/>
          <w:sz w:val="29"/>
          <w:szCs w:val="29"/>
          <w:lang w:eastAsia="en-GB"/>
          <w14:ligatures w14:val="none"/>
        </w:rPr>
        <w:t xml:space="preserve"> at all times</w:t>
      </w:r>
      <w:proofErr w:type="gramEnd"/>
      <w:r w:rsidRPr="007D19B9">
        <w:rPr>
          <w:rFonts w:eastAsia="Times New Roman" w:cstheme="minorHAnsi"/>
          <w:color w:val="000000"/>
          <w:kern w:val="0"/>
          <w:sz w:val="29"/>
          <w:szCs w:val="29"/>
          <w:lang w:eastAsia="en-GB"/>
          <w14:ligatures w14:val="none"/>
        </w:rPr>
        <w:t>. All members of staff have the right to work without fear of violence and abuse, and the right, in an extreme case, of appropriate self-defence.  All incidents should be recorded ASAP, including the names of any witnesses.</w:t>
      </w:r>
    </w:p>
    <w:p w14:paraId="61D34E3A" w14:textId="77777777"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b/>
          <w:bCs/>
          <w:color w:val="000000"/>
          <w:kern w:val="0"/>
          <w:sz w:val="29"/>
          <w:szCs w:val="29"/>
          <w:bdr w:val="none" w:sz="0" w:space="0" w:color="auto" w:frame="1"/>
          <w:lang w:eastAsia="en-GB"/>
          <w14:ligatures w14:val="none"/>
        </w:rPr>
        <w:t>Procedure to be followed</w:t>
      </w:r>
    </w:p>
    <w:p w14:paraId="026D02A2" w14:textId="6CE72372"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 xml:space="preserve">If a parent/carer behaves in an unacceptable way towards a member </w:t>
      </w:r>
      <w:r>
        <w:rPr>
          <w:rFonts w:eastAsia="Times New Roman" w:cstheme="minorHAnsi"/>
          <w:color w:val="000000"/>
          <w:kern w:val="0"/>
          <w:sz w:val="29"/>
          <w:szCs w:val="29"/>
          <w:lang w:eastAsia="en-GB"/>
          <w14:ligatures w14:val="none"/>
        </w:rPr>
        <w:t>staff or children</w:t>
      </w:r>
      <w:r w:rsidRPr="007D19B9">
        <w:rPr>
          <w:rFonts w:eastAsia="Times New Roman" w:cstheme="minorHAnsi"/>
          <w:color w:val="000000"/>
          <w:kern w:val="0"/>
          <w:sz w:val="29"/>
          <w:szCs w:val="29"/>
          <w:lang w:eastAsia="en-GB"/>
          <w14:ligatures w14:val="none"/>
        </w:rPr>
        <w:t xml:space="preserve">, the Manager or appropriate senior staff member will seek to resolve the situation through discussion and mediation. If necessary, the complaints procedures should be followed. Where all procedures have been exhausted, and aggression or intimidation continue, or where there is an extreme act of violence, a parent/carer may be banned by the Manager from </w:t>
      </w:r>
      <w:proofErr w:type="gramStart"/>
      <w:r w:rsidRPr="007D19B9">
        <w:rPr>
          <w:rFonts w:eastAsia="Times New Roman" w:cstheme="minorHAnsi"/>
          <w:color w:val="000000"/>
          <w:kern w:val="0"/>
          <w:sz w:val="29"/>
          <w:szCs w:val="29"/>
          <w:lang w:eastAsia="en-GB"/>
          <w14:ligatures w14:val="none"/>
        </w:rPr>
        <w:t>the  premises</w:t>
      </w:r>
      <w:proofErr w:type="gramEnd"/>
      <w:r w:rsidRPr="007D19B9">
        <w:rPr>
          <w:rFonts w:eastAsia="Times New Roman" w:cstheme="minorHAnsi"/>
          <w:color w:val="000000"/>
          <w:kern w:val="0"/>
          <w:sz w:val="29"/>
          <w:szCs w:val="29"/>
          <w:lang w:eastAsia="en-GB"/>
          <w14:ligatures w14:val="none"/>
        </w:rPr>
        <w:t xml:space="preserve"> for </w:t>
      </w:r>
      <w:proofErr w:type="gramStart"/>
      <w:r w:rsidRPr="007D19B9">
        <w:rPr>
          <w:rFonts w:eastAsia="Times New Roman" w:cstheme="minorHAnsi"/>
          <w:color w:val="000000"/>
          <w:kern w:val="0"/>
          <w:sz w:val="29"/>
          <w:szCs w:val="29"/>
          <w:lang w:eastAsia="en-GB"/>
          <w14:ligatures w14:val="none"/>
        </w:rPr>
        <w:t>a period of time</w:t>
      </w:r>
      <w:proofErr w:type="gramEnd"/>
      <w:r>
        <w:rPr>
          <w:rFonts w:eastAsia="Times New Roman" w:cstheme="minorHAnsi"/>
          <w:color w:val="000000"/>
          <w:kern w:val="0"/>
          <w:sz w:val="29"/>
          <w:szCs w:val="29"/>
          <w:lang w:eastAsia="en-GB"/>
          <w14:ligatures w14:val="none"/>
        </w:rPr>
        <w:t>.</w:t>
      </w:r>
      <w:r w:rsidRPr="007D19B9">
        <w:rPr>
          <w:rFonts w:eastAsia="Times New Roman" w:cstheme="minorHAnsi"/>
          <w:color w:val="000000"/>
          <w:kern w:val="0"/>
          <w:sz w:val="29"/>
          <w:szCs w:val="29"/>
          <w:lang w:eastAsia="en-GB"/>
          <w14:ligatures w14:val="none"/>
        </w:rPr>
        <w:t xml:space="preserve"> If there is not another suitable adult to bring the child to </w:t>
      </w:r>
      <w:r>
        <w:rPr>
          <w:rFonts w:eastAsia="Times New Roman" w:cstheme="minorHAnsi"/>
          <w:color w:val="000000"/>
          <w:kern w:val="0"/>
          <w:sz w:val="29"/>
          <w:szCs w:val="29"/>
          <w:lang w:eastAsia="en-GB"/>
          <w14:ligatures w14:val="none"/>
        </w:rPr>
        <w:t>the setting</w:t>
      </w:r>
      <w:r w:rsidRPr="007D19B9">
        <w:rPr>
          <w:rFonts w:eastAsia="Times New Roman" w:cstheme="minorHAnsi"/>
          <w:color w:val="000000"/>
          <w:kern w:val="0"/>
          <w:sz w:val="29"/>
          <w:szCs w:val="29"/>
          <w:lang w:eastAsia="en-GB"/>
          <w14:ligatures w14:val="none"/>
        </w:rPr>
        <w:t xml:space="preserve"> the child’s hours may be changed, reduced or if </w:t>
      </w:r>
      <w:proofErr w:type="gramStart"/>
      <w:r w:rsidRPr="007D19B9">
        <w:rPr>
          <w:rFonts w:eastAsia="Times New Roman" w:cstheme="minorHAnsi"/>
          <w:color w:val="000000"/>
          <w:kern w:val="0"/>
          <w:sz w:val="29"/>
          <w:szCs w:val="29"/>
          <w:lang w:eastAsia="en-GB"/>
          <w14:ligatures w14:val="none"/>
        </w:rPr>
        <w:t>necessary</w:t>
      </w:r>
      <w:proofErr w:type="gramEnd"/>
      <w:r w:rsidRPr="007D19B9">
        <w:rPr>
          <w:rFonts w:eastAsia="Times New Roman" w:cstheme="minorHAnsi"/>
          <w:color w:val="000000"/>
          <w:kern w:val="0"/>
          <w:sz w:val="29"/>
          <w:szCs w:val="29"/>
          <w:lang w:eastAsia="en-GB"/>
          <w14:ligatures w14:val="none"/>
        </w:rPr>
        <w:t xml:space="preserve"> the child may have to stop attending</w:t>
      </w:r>
      <w:r>
        <w:rPr>
          <w:rFonts w:eastAsia="Times New Roman" w:cstheme="minorHAnsi"/>
          <w:color w:val="000000"/>
          <w:kern w:val="0"/>
          <w:sz w:val="29"/>
          <w:szCs w:val="29"/>
          <w:lang w:eastAsia="en-GB"/>
          <w14:ligatures w14:val="none"/>
        </w:rPr>
        <w:t>.</w:t>
      </w:r>
    </w:p>
    <w:p w14:paraId="2B0AA21F" w14:textId="77777777"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In imposing a ban, the following steps will be taken:</w:t>
      </w:r>
    </w:p>
    <w:p w14:paraId="51FA4B9D" w14:textId="77777777"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 xml:space="preserve">1. The parent/carer will be informed, in writing, that she/he is banned from the premises, subject to review, and what will happen if the ban is </w:t>
      </w:r>
      <w:r w:rsidRPr="007D19B9">
        <w:rPr>
          <w:rFonts w:eastAsia="Times New Roman" w:cstheme="minorHAnsi"/>
          <w:color w:val="000000"/>
          <w:kern w:val="0"/>
          <w:sz w:val="29"/>
          <w:szCs w:val="29"/>
          <w:lang w:eastAsia="en-GB"/>
          <w14:ligatures w14:val="none"/>
        </w:rPr>
        <w:lastRenderedPageBreak/>
        <w:t>breached, e.g. that police involvement or an injunction application may follow.</w:t>
      </w:r>
    </w:p>
    <w:p w14:paraId="0A33BA67" w14:textId="77777777"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2. Where an assault has led to a ban, a statement, indicating that the matter has been reported to the local authority (LADO), OFSTED and the police, will be included.</w:t>
      </w:r>
    </w:p>
    <w:p w14:paraId="7D82B843" w14:textId="010DC0D1"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 xml:space="preserve">3. Where appropriate, arrangements for children being delivered to, and collected from, the </w:t>
      </w:r>
      <w:r>
        <w:rPr>
          <w:rFonts w:eastAsia="Times New Roman" w:cstheme="minorHAnsi"/>
          <w:color w:val="000000"/>
          <w:kern w:val="0"/>
          <w:sz w:val="29"/>
          <w:szCs w:val="29"/>
          <w:lang w:eastAsia="en-GB"/>
          <w14:ligatures w14:val="none"/>
        </w:rPr>
        <w:t xml:space="preserve">setting </w:t>
      </w:r>
      <w:r w:rsidRPr="007D19B9">
        <w:rPr>
          <w:rFonts w:eastAsia="Times New Roman" w:cstheme="minorHAnsi"/>
          <w:color w:val="000000"/>
          <w:kern w:val="0"/>
          <w:sz w:val="29"/>
          <w:szCs w:val="29"/>
          <w:lang w:eastAsia="en-GB"/>
          <w14:ligatures w14:val="none"/>
        </w:rPr>
        <w:t>will be clarified.</w:t>
      </w:r>
    </w:p>
    <w:p w14:paraId="333D42D5" w14:textId="5CBB223E"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Pr>
          <w:rFonts w:eastAsia="Times New Roman" w:cstheme="minorHAnsi"/>
          <w:color w:val="000000"/>
          <w:kern w:val="0"/>
          <w:sz w:val="29"/>
          <w:szCs w:val="29"/>
          <w:lang w:eastAsia="en-GB"/>
          <w14:ligatures w14:val="none"/>
        </w:rPr>
        <w:t>4</w:t>
      </w:r>
      <w:r w:rsidRPr="007D19B9">
        <w:rPr>
          <w:rFonts w:eastAsia="Times New Roman" w:cstheme="minorHAnsi"/>
          <w:color w:val="000000"/>
          <w:kern w:val="0"/>
          <w:sz w:val="29"/>
          <w:szCs w:val="29"/>
          <w:lang w:eastAsia="en-GB"/>
          <w14:ligatures w14:val="none"/>
        </w:rPr>
        <w:t>. If staff have any concerns about the safety or well-being of a child, our Safeguarding Policy and procedures will be followed including referral to Children’s Services if appropriate.</w:t>
      </w:r>
    </w:p>
    <w:p w14:paraId="5039A511" w14:textId="77777777" w:rsidR="007D19B9" w:rsidRPr="007D19B9" w:rsidRDefault="007D19B9" w:rsidP="007D19B9">
      <w:pPr>
        <w:spacing w:after="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b/>
          <w:bCs/>
          <w:color w:val="000000"/>
          <w:kern w:val="0"/>
          <w:sz w:val="29"/>
          <w:szCs w:val="29"/>
          <w:bdr w:val="none" w:sz="0" w:space="0" w:color="auto" w:frame="1"/>
          <w:lang w:eastAsia="en-GB"/>
          <w14:ligatures w14:val="none"/>
        </w:rPr>
        <w:t>Incidents involving others’ children</w:t>
      </w:r>
    </w:p>
    <w:p w14:paraId="4E7E6626" w14:textId="74923B3A" w:rsidR="007D19B9" w:rsidRPr="007D19B9" w:rsidRDefault="007D19B9" w:rsidP="007D19B9">
      <w:pPr>
        <w:spacing w:after="320"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 xml:space="preserve">If an incident has happened at </w:t>
      </w:r>
      <w:r>
        <w:rPr>
          <w:rFonts w:eastAsia="Times New Roman" w:cstheme="minorHAnsi"/>
          <w:color w:val="000000"/>
          <w:kern w:val="0"/>
          <w:sz w:val="29"/>
          <w:szCs w:val="29"/>
          <w:lang w:eastAsia="en-GB"/>
          <w14:ligatures w14:val="none"/>
        </w:rPr>
        <w:t>the setting</w:t>
      </w:r>
      <w:r w:rsidRPr="007D19B9">
        <w:rPr>
          <w:rFonts w:eastAsia="Times New Roman" w:cstheme="minorHAnsi"/>
          <w:color w:val="000000"/>
          <w:kern w:val="0"/>
          <w:sz w:val="29"/>
          <w:szCs w:val="29"/>
          <w:lang w:eastAsia="en-GB"/>
          <w14:ligatures w14:val="none"/>
        </w:rPr>
        <w:t xml:space="preserve"> involving your child, please do not approach/telephone other parents/carers or post comments on social media sites.  We ask that parents/carers come in and tell staff how they are feeling and give us your child’s account of the incident.   We will deal with any incident by following the </w:t>
      </w:r>
      <w:r>
        <w:rPr>
          <w:rFonts w:eastAsia="Times New Roman" w:cstheme="minorHAnsi"/>
          <w:color w:val="000000"/>
          <w:kern w:val="0"/>
          <w:sz w:val="29"/>
          <w:szCs w:val="29"/>
          <w:lang w:eastAsia="en-GB"/>
          <w14:ligatures w14:val="none"/>
        </w:rPr>
        <w:t>settings</w:t>
      </w:r>
      <w:r w:rsidRPr="007D19B9">
        <w:rPr>
          <w:rFonts w:eastAsia="Times New Roman" w:cstheme="minorHAnsi"/>
          <w:color w:val="000000"/>
          <w:kern w:val="0"/>
          <w:sz w:val="29"/>
          <w:szCs w:val="29"/>
          <w:lang w:eastAsia="en-GB"/>
          <w14:ligatures w14:val="none"/>
        </w:rPr>
        <w:t xml:space="preserve"> policies and procedures.</w:t>
      </w:r>
    </w:p>
    <w:p w14:paraId="6221AC00" w14:textId="77777777" w:rsidR="007D19B9" w:rsidRPr="007D19B9" w:rsidRDefault="007D19B9" w:rsidP="007D19B9">
      <w:pPr>
        <w:spacing w:after="0" w:line="240" w:lineRule="auto"/>
        <w:textAlignment w:val="baseline"/>
        <w:outlineLvl w:val="3"/>
        <w:rPr>
          <w:rFonts w:eastAsia="Times New Roman" w:cstheme="minorHAnsi"/>
          <w:b/>
          <w:bCs/>
          <w:color w:val="000000"/>
          <w:kern w:val="0"/>
          <w:sz w:val="24"/>
          <w:szCs w:val="24"/>
          <w:lang w:eastAsia="en-GB"/>
          <w14:ligatures w14:val="none"/>
        </w:rPr>
      </w:pPr>
      <w:r w:rsidRPr="007D19B9">
        <w:rPr>
          <w:rFonts w:eastAsia="Times New Roman" w:cstheme="minorHAnsi"/>
          <w:b/>
          <w:bCs/>
          <w:color w:val="000000"/>
          <w:kern w:val="0"/>
          <w:sz w:val="24"/>
          <w:szCs w:val="24"/>
          <w:bdr w:val="none" w:sz="0" w:space="0" w:color="auto" w:frame="1"/>
          <w:lang w:eastAsia="en-GB"/>
          <w14:ligatures w14:val="none"/>
        </w:rPr>
        <w:t>Legal framework</w:t>
      </w:r>
    </w:p>
    <w:p w14:paraId="40D060EE" w14:textId="77777777" w:rsidR="007D19B9" w:rsidRPr="007D19B9" w:rsidRDefault="007D19B9" w:rsidP="007D19B9">
      <w:pPr>
        <w:spacing w:line="240" w:lineRule="auto"/>
        <w:textAlignment w:val="baseline"/>
        <w:rPr>
          <w:rFonts w:eastAsia="Times New Roman" w:cstheme="minorHAnsi"/>
          <w:color w:val="000000"/>
          <w:kern w:val="0"/>
          <w:sz w:val="29"/>
          <w:szCs w:val="29"/>
          <w:lang w:eastAsia="en-GB"/>
          <w14:ligatures w14:val="none"/>
        </w:rPr>
      </w:pPr>
      <w:r w:rsidRPr="007D19B9">
        <w:rPr>
          <w:rFonts w:eastAsia="Times New Roman" w:cstheme="minorHAnsi"/>
          <w:color w:val="000000"/>
          <w:kern w:val="0"/>
          <w:sz w:val="29"/>
          <w:szCs w:val="29"/>
          <w:lang w:eastAsia="en-GB"/>
          <w14:ligatures w14:val="none"/>
        </w:rPr>
        <w:t>Equality Act 2010</w:t>
      </w:r>
    </w:p>
    <w:p w14:paraId="7B7A156E" w14:textId="77777777" w:rsidR="00E56F6F" w:rsidRDefault="00E56F6F"/>
    <w:sectPr w:rsidR="00E56F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223EB9"/>
    <w:multiLevelType w:val="multilevel"/>
    <w:tmpl w:val="E5DE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617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B9"/>
    <w:rsid w:val="003C5D93"/>
    <w:rsid w:val="00462598"/>
    <w:rsid w:val="007D19B9"/>
    <w:rsid w:val="007D44AD"/>
    <w:rsid w:val="009443CC"/>
    <w:rsid w:val="00BD1352"/>
    <w:rsid w:val="00D671EF"/>
    <w:rsid w:val="00E56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91E3F"/>
  <w15:chartTrackingRefBased/>
  <w15:docId w15:val="{203C17EA-D2D9-4755-97ED-38D4505C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380642">
      <w:bodyDiv w:val="1"/>
      <w:marLeft w:val="0"/>
      <w:marRight w:val="0"/>
      <w:marTop w:val="0"/>
      <w:marBottom w:val="0"/>
      <w:divBdr>
        <w:top w:val="none" w:sz="0" w:space="0" w:color="auto"/>
        <w:left w:val="none" w:sz="0" w:space="0" w:color="auto"/>
        <w:bottom w:val="none" w:sz="0" w:space="0" w:color="auto"/>
        <w:right w:val="none" w:sz="0" w:space="0" w:color="auto"/>
      </w:divBdr>
      <w:divsChild>
        <w:div w:id="791217392">
          <w:marLeft w:val="0"/>
          <w:marRight w:val="0"/>
          <w:marTop w:val="0"/>
          <w:marBottom w:val="0"/>
          <w:divBdr>
            <w:top w:val="none" w:sz="0" w:space="0" w:color="auto"/>
            <w:left w:val="none" w:sz="0" w:space="0" w:color="auto"/>
            <w:bottom w:val="none" w:sz="0" w:space="0" w:color="auto"/>
            <w:right w:val="none" w:sz="0" w:space="0" w:color="auto"/>
          </w:divBdr>
          <w:divsChild>
            <w:div w:id="2030720247">
              <w:marLeft w:val="0"/>
              <w:marRight w:val="0"/>
              <w:marTop w:val="0"/>
              <w:marBottom w:val="0"/>
              <w:divBdr>
                <w:top w:val="none" w:sz="0" w:space="0" w:color="auto"/>
                <w:left w:val="none" w:sz="0" w:space="0" w:color="auto"/>
                <w:bottom w:val="none" w:sz="0" w:space="0" w:color="auto"/>
                <w:right w:val="none" w:sz="0" w:space="0" w:color="auto"/>
              </w:divBdr>
            </w:div>
          </w:divsChild>
        </w:div>
        <w:div w:id="1282539589">
          <w:marLeft w:val="0"/>
          <w:marRight w:val="0"/>
          <w:marTop w:val="0"/>
          <w:marBottom w:val="0"/>
          <w:divBdr>
            <w:top w:val="none" w:sz="0" w:space="0" w:color="auto"/>
            <w:left w:val="none" w:sz="0" w:space="0" w:color="auto"/>
            <w:bottom w:val="none" w:sz="0" w:space="0" w:color="auto"/>
            <w:right w:val="none" w:sz="0" w:space="0" w:color="auto"/>
          </w:divBdr>
          <w:divsChild>
            <w:div w:id="1332954105">
              <w:marLeft w:val="0"/>
              <w:marRight w:val="0"/>
              <w:marTop w:val="0"/>
              <w:marBottom w:val="0"/>
              <w:divBdr>
                <w:top w:val="none" w:sz="0" w:space="0" w:color="auto"/>
                <w:left w:val="none" w:sz="0" w:space="0" w:color="auto"/>
                <w:bottom w:val="none" w:sz="0" w:space="0" w:color="auto"/>
                <w:right w:val="none" w:sz="0" w:space="0" w:color="auto"/>
              </w:divBdr>
              <w:divsChild>
                <w:div w:id="1453788867">
                  <w:marLeft w:val="0"/>
                  <w:marRight w:val="0"/>
                  <w:marTop w:val="0"/>
                  <w:marBottom w:val="0"/>
                  <w:divBdr>
                    <w:top w:val="none" w:sz="0" w:space="0" w:color="auto"/>
                    <w:left w:val="none" w:sz="0" w:space="0" w:color="auto"/>
                    <w:bottom w:val="none" w:sz="0" w:space="0" w:color="auto"/>
                    <w:right w:val="none" w:sz="0" w:space="0" w:color="auto"/>
                  </w:divBdr>
                  <w:divsChild>
                    <w:div w:id="2033460155">
                      <w:marLeft w:val="0"/>
                      <w:marRight w:val="0"/>
                      <w:marTop w:val="0"/>
                      <w:marBottom w:val="0"/>
                      <w:divBdr>
                        <w:top w:val="none" w:sz="0" w:space="0" w:color="auto"/>
                        <w:left w:val="none" w:sz="0" w:space="0" w:color="auto"/>
                        <w:bottom w:val="none" w:sz="0" w:space="0" w:color="auto"/>
                        <w:right w:val="none" w:sz="0" w:space="0" w:color="auto"/>
                      </w:divBdr>
                      <w:divsChild>
                        <w:div w:id="1769040580">
                          <w:marLeft w:val="0"/>
                          <w:marRight w:val="0"/>
                          <w:marTop w:val="0"/>
                          <w:marBottom w:val="0"/>
                          <w:divBdr>
                            <w:top w:val="none" w:sz="0" w:space="0" w:color="auto"/>
                            <w:left w:val="none" w:sz="0" w:space="0" w:color="auto"/>
                            <w:bottom w:val="none" w:sz="0" w:space="0" w:color="auto"/>
                            <w:right w:val="none" w:sz="0" w:space="0" w:color="auto"/>
                          </w:divBdr>
                          <w:divsChild>
                            <w:div w:id="641695058">
                              <w:marLeft w:val="0"/>
                              <w:marRight w:val="-450"/>
                              <w:marTop w:val="0"/>
                              <w:marBottom w:val="0"/>
                              <w:divBdr>
                                <w:top w:val="none" w:sz="0" w:space="0" w:color="auto"/>
                                <w:left w:val="none" w:sz="0" w:space="0" w:color="auto"/>
                                <w:bottom w:val="none" w:sz="0" w:space="0" w:color="auto"/>
                                <w:right w:val="none" w:sz="0" w:space="0" w:color="auto"/>
                              </w:divBdr>
                              <w:divsChild>
                                <w:div w:id="1766027580">
                                  <w:marLeft w:val="0"/>
                                  <w:marRight w:val="450"/>
                                  <w:marTop w:val="0"/>
                                  <w:marBottom w:val="300"/>
                                  <w:divBdr>
                                    <w:top w:val="none" w:sz="0" w:space="0" w:color="auto"/>
                                    <w:left w:val="none" w:sz="0" w:space="0" w:color="auto"/>
                                    <w:bottom w:val="none" w:sz="0" w:space="0" w:color="auto"/>
                                    <w:right w:val="none" w:sz="0" w:space="0" w:color="auto"/>
                                  </w:divBdr>
                                  <w:divsChild>
                                    <w:div w:id="200501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692</Words>
  <Characters>3951</Characters>
  <Application>Microsoft Office Word</Application>
  <DocSecurity>0</DocSecurity>
  <Lines>32</Lines>
  <Paragraphs>9</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charnick</dc:creator>
  <cp:keywords/>
  <dc:description/>
  <cp:lastModifiedBy>lee charnick</cp:lastModifiedBy>
  <cp:revision>2</cp:revision>
  <cp:lastPrinted>2023-10-02T17:57:00Z</cp:lastPrinted>
  <dcterms:created xsi:type="dcterms:W3CDTF">2026-08-11T08:35:00Z</dcterms:created>
  <dcterms:modified xsi:type="dcterms:W3CDTF">2026-08-11T08:35:00Z</dcterms:modified>
</cp:coreProperties>
</file>